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F2" w:rsidRPr="009E4AC6" w:rsidRDefault="00C97AF2" w:rsidP="009E4AC6">
      <w:pPr>
        <w:pStyle w:val="a5"/>
        <w:shd w:val="clear" w:color="auto" w:fill="FFFFFF"/>
        <w:spacing w:before="0" w:beforeAutospacing="0" w:after="240" w:afterAutospacing="0"/>
        <w:jc w:val="center"/>
        <w:rPr>
          <w:rFonts w:ascii="微软雅黑" w:eastAsia="微软雅黑" w:hAnsi="微软雅黑"/>
          <w:b/>
          <w:color w:val="444444"/>
          <w:spacing w:val="8"/>
          <w:sz w:val="32"/>
          <w:szCs w:val="32"/>
        </w:rPr>
      </w:pPr>
      <w:r w:rsidRPr="009E4AC6">
        <w:rPr>
          <w:rFonts w:ascii="微软雅黑" w:eastAsia="微软雅黑" w:hAnsi="微软雅黑" w:hint="eastAsia"/>
          <w:b/>
          <w:color w:val="444444"/>
          <w:spacing w:val="8"/>
          <w:sz w:val="32"/>
          <w:szCs w:val="32"/>
        </w:rPr>
        <w:t>关于个人所得税预扣预缴</w:t>
      </w:r>
      <w:r w:rsidR="009E4AC6">
        <w:rPr>
          <w:rFonts w:ascii="微软雅黑" w:eastAsia="微软雅黑" w:hAnsi="微软雅黑" w:hint="eastAsia"/>
          <w:b/>
          <w:color w:val="444444"/>
          <w:spacing w:val="8"/>
          <w:sz w:val="32"/>
          <w:szCs w:val="32"/>
        </w:rPr>
        <w:t>办法</w:t>
      </w:r>
      <w:r w:rsidRPr="009E4AC6">
        <w:rPr>
          <w:rFonts w:ascii="微软雅黑" w:eastAsia="微软雅黑" w:hAnsi="微软雅黑" w:hint="eastAsia"/>
          <w:b/>
          <w:color w:val="444444"/>
          <w:spacing w:val="8"/>
          <w:sz w:val="32"/>
          <w:szCs w:val="32"/>
        </w:rPr>
        <w:t>的说明</w:t>
      </w:r>
    </w:p>
    <w:p w:rsidR="00002ABF" w:rsidRDefault="009E4AC6" w:rsidP="00002ABF">
      <w:pPr>
        <w:pStyle w:val="a5"/>
        <w:shd w:val="clear" w:color="auto" w:fill="FFFFFF"/>
        <w:spacing w:before="0" w:beforeAutospacing="0" w:after="240" w:afterAutospacing="0"/>
        <w:rPr>
          <w:rFonts w:ascii="微软雅黑" w:eastAsia="微软雅黑" w:hAnsi="微软雅黑" w:hint="eastAsia"/>
          <w:color w:val="444444"/>
          <w:spacing w:val="8"/>
        </w:rPr>
      </w:pPr>
      <w:r>
        <w:rPr>
          <w:rFonts w:ascii="微软雅黑" w:eastAsia="微软雅黑" w:hAnsi="微软雅黑" w:hint="eastAsia"/>
          <w:color w:val="444444"/>
          <w:spacing w:val="8"/>
        </w:rPr>
        <w:t xml:space="preserve">    </w:t>
      </w:r>
      <w:r w:rsidR="004A62DA">
        <w:rPr>
          <w:rFonts w:ascii="微软雅黑" w:eastAsia="微软雅黑" w:hAnsi="微软雅黑" w:hint="eastAsia"/>
          <w:color w:val="444444"/>
          <w:spacing w:val="8"/>
        </w:rPr>
        <w:t>居民个人的工资、薪金所得个人所得税，采取累计预扣法进行预扣预缴</w:t>
      </w:r>
      <w:r w:rsidR="00BC366F">
        <w:rPr>
          <w:rFonts w:ascii="微软雅黑" w:eastAsia="微软雅黑" w:hAnsi="微软雅黑" w:hint="eastAsia"/>
          <w:color w:val="444444"/>
          <w:spacing w:val="8"/>
        </w:rPr>
        <w:t>。</w:t>
      </w:r>
      <w:r w:rsidR="004A62DA">
        <w:rPr>
          <w:rFonts w:ascii="微软雅黑" w:eastAsia="微软雅黑" w:hAnsi="微软雅黑" w:hint="eastAsia"/>
          <w:color w:val="444444"/>
          <w:spacing w:val="8"/>
        </w:rPr>
        <w:t>新修改的个人所得税法</w:t>
      </w:r>
      <w:r w:rsidR="002D1F8A">
        <w:rPr>
          <w:rFonts w:ascii="微软雅黑" w:eastAsia="微软雅黑" w:hAnsi="微软雅黑" w:hint="eastAsia"/>
          <w:color w:val="444444"/>
          <w:spacing w:val="8"/>
        </w:rPr>
        <w:t>已</w:t>
      </w:r>
      <w:r w:rsidR="004A62DA">
        <w:rPr>
          <w:rFonts w:ascii="微软雅黑" w:eastAsia="微软雅黑" w:hAnsi="微软雅黑" w:hint="eastAsia"/>
          <w:color w:val="444444"/>
          <w:spacing w:val="8"/>
        </w:rPr>
        <w:t>于2019年1月1日正式实施。</w:t>
      </w:r>
      <w:r w:rsidR="00150417">
        <w:rPr>
          <w:rFonts w:ascii="微软雅黑" w:eastAsia="微软雅黑" w:hAnsi="微软雅黑" w:hint="eastAsia"/>
          <w:color w:val="444444"/>
          <w:spacing w:val="8"/>
        </w:rPr>
        <w:t>2018年</w:t>
      </w:r>
      <w:r w:rsidR="004A62DA">
        <w:rPr>
          <w:rFonts w:ascii="微软雅黑" w:eastAsia="微软雅黑" w:hAnsi="微软雅黑" w:hint="eastAsia"/>
          <w:color w:val="444444"/>
          <w:spacing w:val="8"/>
        </w:rPr>
        <w:t>12月20日，国家税务总局发布了《关于全面实施新个人所得税法若干征管衔接问题的公告》，</w:t>
      </w:r>
      <w:r w:rsidR="00BC366F">
        <w:rPr>
          <w:rFonts w:ascii="微软雅黑" w:eastAsia="微软雅黑" w:hAnsi="微软雅黑" w:hint="eastAsia"/>
          <w:color w:val="444444"/>
          <w:spacing w:val="8"/>
        </w:rPr>
        <w:t>公告规定，扣缴义务人向居民个人支付工资、薪金所得时，应当按照累计预扣法计算预扣税款，并按月办理全员全额扣缴申报。</w:t>
      </w:r>
      <w:r>
        <w:rPr>
          <w:rFonts w:ascii="微软雅黑" w:eastAsia="微软雅黑" w:hAnsi="微软雅黑" w:hint="eastAsia"/>
          <w:color w:val="444444"/>
          <w:spacing w:val="8"/>
        </w:rPr>
        <w:t>所谓的累计预扣法，指的是通过各月累计收入减去对应扣除，对照综合所得税率表（见表1）计算累计应缴税额，再减去已缴税额，确定本期应缴税额的一种方法。</w:t>
      </w:r>
    </w:p>
    <w:p w:rsidR="002D1F8A" w:rsidRDefault="00002ABF" w:rsidP="00BC366F">
      <w:pPr>
        <w:pStyle w:val="a5"/>
        <w:shd w:val="clear" w:color="auto" w:fill="FFFFFF"/>
        <w:spacing w:before="0" w:beforeAutospacing="0" w:after="240" w:afterAutospacing="0"/>
        <w:rPr>
          <w:rFonts w:ascii="微软雅黑" w:eastAsia="微软雅黑" w:hAnsi="微软雅黑"/>
          <w:color w:val="444444"/>
          <w:spacing w:val="8"/>
        </w:rPr>
      </w:pPr>
      <w:r>
        <w:rPr>
          <w:rFonts w:ascii="微软雅黑" w:eastAsia="微软雅黑" w:hAnsi="微软雅黑" w:hint="eastAsia"/>
          <w:color w:val="444444"/>
          <w:spacing w:val="8"/>
        </w:rPr>
        <w:t>表1：工资薪金所得预扣预缴税率表（年度税率表）：</w:t>
      </w:r>
    </w:p>
    <w:p w:rsidR="00002ABF" w:rsidRPr="00002ABF" w:rsidRDefault="009E4AC6" w:rsidP="00002ABF">
      <w:pPr>
        <w:jc w:val="left"/>
        <w:rPr>
          <w:rFonts w:ascii="宋体" w:eastAsia="宋体" w:hAnsi="宋体" w:cs="宋体"/>
          <w:b/>
          <w:bCs/>
          <w:color w:val="666666"/>
          <w:kern w:val="0"/>
          <w:szCs w:val="21"/>
        </w:rPr>
      </w:pPr>
      <w:r>
        <w:rPr>
          <w:rFonts w:ascii="微软雅黑" w:eastAsia="微软雅黑" w:hAnsi="微软雅黑" w:hint="eastAsia"/>
          <w:color w:val="444444"/>
          <w:spacing w:val="8"/>
        </w:rPr>
        <w:t xml:space="preserve"> </w:t>
      </w:r>
      <w:r w:rsidR="00F36F8D">
        <w:rPr>
          <w:rFonts w:ascii="微软雅黑" w:eastAsia="微软雅黑" w:hAnsi="微软雅黑" w:hint="eastAsia"/>
          <w:color w:val="444444"/>
          <w:spacing w:val="8"/>
        </w:rPr>
        <w:t xml:space="preserve">                   </w:t>
      </w:r>
      <w:r w:rsidR="00002ABF" w:rsidRPr="00002ABF">
        <w:rPr>
          <w:rFonts w:ascii="宋体" w:eastAsia="宋体" w:hAnsi="宋体" w:cs="宋体" w:hint="eastAsia"/>
          <w:b/>
          <w:bCs/>
          <w:color w:val="666666"/>
          <w:kern w:val="0"/>
          <w:szCs w:val="21"/>
        </w:rPr>
        <w:t>个人所得税税率表一（综合所得适用）</w:t>
      </w:r>
    </w:p>
    <w:tbl>
      <w:tblPr>
        <w:tblW w:w="8453" w:type="dxa"/>
        <w:tblInd w:w="93" w:type="dxa"/>
        <w:tblLook w:val="04A0"/>
      </w:tblPr>
      <w:tblGrid>
        <w:gridCol w:w="898"/>
        <w:gridCol w:w="4736"/>
        <w:gridCol w:w="1147"/>
        <w:gridCol w:w="1672"/>
      </w:tblGrid>
      <w:tr w:rsidR="00002ABF" w:rsidRPr="00002ABF" w:rsidTr="00F36F8D">
        <w:trPr>
          <w:trHeight w:val="612"/>
        </w:trPr>
        <w:tc>
          <w:tcPr>
            <w:tcW w:w="898" w:type="dxa"/>
            <w:tcBorders>
              <w:top w:val="single" w:sz="4" w:space="0" w:color="auto"/>
              <w:left w:val="single" w:sz="4" w:space="0" w:color="auto"/>
              <w:bottom w:val="single" w:sz="4" w:space="0" w:color="auto"/>
              <w:right w:val="single" w:sz="4" w:space="0" w:color="auto"/>
            </w:tcBorders>
            <w:shd w:val="clear" w:color="000000" w:fill="F1F1F1"/>
            <w:vAlign w:val="center"/>
            <w:hideMark/>
          </w:tcPr>
          <w:p w:rsidR="00002ABF" w:rsidRPr="00002ABF" w:rsidRDefault="00002ABF" w:rsidP="00002ABF">
            <w:pPr>
              <w:widowControl/>
              <w:jc w:val="center"/>
              <w:rPr>
                <w:rFonts w:ascii="宋体" w:eastAsia="宋体" w:hAnsi="宋体" w:cs="宋体"/>
                <w:b/>
                <w:bCs/>
                <w:color w:val="222222"/>
                <w:kern w:val="0"/>
                <w:sz w:val="18"/>
                <w:szCs w:val="18"/>
              </w:rPr>
            </w:pPr>
            <w:r w:rsidRPr="00002ABF">
              <w:rPr>
                <w:rFonts w:ascii="宋体" w:eastAsia="宋体" w:hAnsi="宋体" w:cs="宋体" w:hint="eastAsia"/>
                <w:b/>
                <w:bCs/>
                <w:color w:val="222222"/>
                <w:kern w:val="0"/>
                <w:sz w:val="18"/>
                <w:szCs w:val="18"/>
              </w:rPr>
              <w:t>级数</w:t>
            </w:r>
          </w:p>
        </w:tc>
        <w:tc>
          <w:tcPr>
            <w:tcW w:w="4736" w:type="dxa"/>
            <w:tcBorders>
              <w:top w:val="single" w:sz="4" w:space="0" w:color="auto"/>
              <w:left w:val="nil"/>
              <w:bottom w:val="single" w:sz="4" w:space="0" w:color="auto"/>
              <w:right w:val="single" w:sz="4" w:space="0" w:color="auto"/>
            </w:tcBorders>
            <w:shd w:val="clear" w:color="000000" w:fill="F1F1F1"/>
            <w:vAlign w:val="center"/>
            <w:hideMark/>
          </w:tcPr>
          <w:p w:rsidR="00002ABF" w:rsidRPr="00002ABF" w:rsidRDefault="00002ABF" w:rsidP="00002ABF">
            <w:pPr>
              <w:widowControl/>
              <w:jc w:val="center"/>
              <w:rPr>
                <w:rFonts w:ascii="宋体" w:eastAsia="宋体" w:hAnsi="宋体" w:cs="宋体"/>
                <w:b/>
                <w:bCs/>
                <w:color w:val="222222"/>
                <w:kern w:val="0"/>
                <w:sz w:val="18"/>
                <w:szCs w:val="18"/>
              </w:rPr>
            </w:pPr>
            <w:r w:rsidRPr="00002ABF">
              <w:rPr>
                <w:rFonts w:ascii="宋体" w:eastAsia="宋体" w:hAnsi="宋体" w:cs="宋体" w:hint="eastAsia"/>
                <w:b/>
                <w:bCs/>
                <w:color w:val="222222"/>
                <w:kern w:val="0"/>
                <w:sz w:val="18"/>
                <w:szCs w:val="18"/>
              </w:rPr>
              <w:t>全年应纳税所得额</w:t>
            </w:r>
          </w:p>
        </w:tc>
        <w:tc>
          <w:tcPr>
            <w:tcW w:w="1147" w:type="dxa"/>
            <w:tcBorders>
              <w:top w:val="single" w:sz="4" w:space="0" w:color="auto"/>
              <w:left w:val="nil"/>
              <w:bottom w:val="single" w:sz="4" w:space="0" w:color="auto"/>
              <w:right w:val="single" w:sz="4" w:space="0" w:color="auto"/>
            </w:tcBorders>
            <w:shd w:val="clear" w:color="000000" w:fill="F1F1F1"/>
            <w:vAlign w:val="center"/>
            <w:hideMark/>
          </w:tcPr>
          <w:p w:rsidR="00002ABF" w:rsidRPr="00002ABF" w:rsidRDefault="00002ABF" w:rsidP="00002ABF">
            <w:pPr>
              <w:widowControl/>
              <w:jc w:val="center"/>
              <w:rPr>
                <w:rFonts w:ascii="宋体" w:eastAsia="宋体" w:hAnsi="宋体" w:cs="宋体"/>
                <w:b/>
                <w:bCs/>
                <w:color w:val="222222"/>
                <w:kern w:val="0"/>
                <w:sz w:val="18"/>
                <w:szCs w:val="18"/>
              </w:rPr>
            </w:pPr>
            <w:r w:rsidRPr="00002ABF">
              <w:rPr>
                <w:rFonts w:ascii="宋体" w:eastAsia="宋体" w:hAnsi="宋体" w:cs="宋体" w:hint="eastAsia"/>
                <w:b/>
                <w:bCs/>
                <w:color w:val="222222"/>
                <w:kern w:val="0"/>
                <w:sz w:val="18"/>
                <w:szCs w:val="18"/>
              </w:rPr>
              <w:t>税率（</w:t>
            </w:r>
            <w:r w:rsidRPr="00002ABF">
              <w:rPr>
                <w:rFonts w:ascii="Arial" w:eastAsia="宋体" w:hAnsi="Arial" w:cs="Arial"/>
                <w:b/>
                <w:bCs/>
                <w:color w:val="222222"/>
                <w:kern w:val="0"/>
                <w:sz w:val="18"/>
                <w:szCs w:val="18"/>
              </w:rPr>
              <w:t>%</w:t>
            </w:r>
            <w:r w:rsidRPr="00002ABF">
              <w:rPr>
                <w:rFonts w:ascii="宋体" w:eastAsia="宋体" w:hAnsi="宋体" w:cs="宋体" w:hint="eastAsia"/>
                <w:b/>
                <w:bCs/>
                <w:color w:val="222222"/>
                <w:kern w:val="0"/>
                <w:sz w:val="18"/>
                <w:szCs w:val="18"/>
              </w:rPr>
              <w:t>）</w:t>
            </w:r>
          </w:p>
        </w:tc>
        <w:tc>
          <w:tcPr>
            <w:tcW w:w="1672" w:type="dxa"/>
            <w:tcBorders>
              <w:top w:val="single" w:sz="4" w:space="0" w:color="auto"/>
              <w:left w:val="nil"/>
              <w:bottom w:val="single" w:sz="4" w:space="0" w:color="auto"/>
              <w:right w:val="single" w:sz="4" w:space="0" w:color="auto"/>
            </w:tcBorders>
            <w:shd w:val="clear" w:color="000000" w:fill="F1F1F1"/>
            <w:vAlign w:val="center"/>
            <w:hideMark/>
          </w:tcPr>
          <w:p w:rsidR="00002ABF" w:rsidRPr="00002ABF" w:rsidRDefault="00002ABF" w:rsidP="00002ABF">
            <w:pPr>
              <w:widowControl/>
              <w:jc w:val="center"/>
              <w:rPr>
                <w:rFonts w:ascii="宋体" w:eastAsia="宋体" w:hAnsi="宋体" w:cs="宋体"/>
                <w:b/>
                <w:bCs/>
                <w:color w:val="222222"/>
                <w:kern w:val="0"/>
                <w:sz w:val="18"/>
                <w:szCs w:val="18"/>
              </w:rPr>
            </w:pPr>
            <w:r w:rsidRPr="00002ABF">
              <w:rPr>
                <w:rFonts w:ascii="宋体" w:eastAsia="宋体" w:hAnsi="宋体" w:cs="宋体" w:hint="eastAsia"/>
                <w:b/>
                <w:bCs/>
                <w:color w:val="222222"/>
                <w:kern w:val="0"/>
                <w:sz w:val="18"/>
                <w:szCs w:val="18"/>
              </w:rPr>
              <w:t>速算扣除数</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1</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不超过</w:t>
            </w:r>
            <w:r w:rsidRPr="00002ABF">
              <w:rPr>
                <w:rFonts w:ascii="Arial" w:eastAsia="宋体" w:hAnsi="Arial" w:cs="Arial"/>
                <w:color w:val="333333"/>
                <w:kern w:val="0"/>
                <w:sz w:val="18"/>
                <w:szCs w:val="18"/>
              </w:rPr>
              <w:t>36000</w:t>
            </w:r>
            <w:r w:rsidRPr="00002ABF">
              <w:rPr>
                <w:rFonts w:ascii="宋体" w:eastAsia="宋体" w:hAnsi="宋体" w:cs="宋体" w:hint="eastAsia"/>
                <w:color w:val="333333"/>
                <w:kern w:val="0"/>
                <w:sz w:val="18"/>
                <w:szCs w:val="18"/>
              </w:rPr>
              <w:t>元的</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3</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0</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2</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超过</w:t>
            </w:r>
            <w:r w:rsidRPr="00002ABF">
              <w:rPr>
                <w:rFonts w:ascii="Arial" w:eastAsia="宋体" w:hAnsi="Arial" w:cs="Arial"/>
                <w:color w:val="333333"/>
                <w:kern w:val="0"/>
                <w:sz w:val="18"/>
                <w:szCs w:val="18"/>
              </w:rPr>
              <w:t>36000</w:t>
            </w:r>
            <w:r w:rsidRPr="00002ABF">
              <w:rPr>
                <w:rFonts w:ascii="宋体" w:eastAsia="宋体" w:hAnsi="宋体" w:cs="宋体" w:hint="eastAsia"/>
                <w:color w:val="333333"/>
                <w:kern w:val="0"/>
                <w:sz w:val="18"/>
                <w:szCs w:val="18"/>
              </w:rPr>
              <w:t>元至</w:t>
            </w:r>
            <w:r w:rsidRPr="00002ABF">
              <w:rPr>
                <w:rFonts w:ascii="Arial" w:eastAsia="宋体" w:hAnsi="Arial" w:cs="Arial"/>
                <w:color w:val="333333"/>
                <w:kern w:val="0"/>
                <w:sz w:val="18"/>
                <w:szCs w:val="18"/>
              </w:rPr>
              <w:t>144000</w:t>
            </w:r>
            <w:r w:rsidRPr="00002ABF">
              <w:rPr>
                <w:rFonts w:ascii="宋体" w:eastAsia="宋体" w:hAnsi="宋体" w:cs="宋体" w:hint="eastAsia"/>
                <w:color w:val="333333"/>
                <w:kern w:val="0"/>
                <w:sz w:val="18"/>
                <w:szCs w:val="18"/>
              </w:rPr>
              <w:t>元的部分</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10</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2520</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3</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超过</w:t>
            </w:r>
            <w:r w:rsidRPr="00002ABF">
              <w:rPr>
                <w:rFonts w:ascii="Arial" w:eastAsia="宋体" w:hAnsi="Arial" w:cs="Arial"/>
                <w:color w:val="333333"/>
                <w:kern w:val="0"/>
                <w:sz w:val="18"/>
                <w:szCs w:val="18"/>
              </w:rPr>
              <w:t>144000</w:t>
            </w:r>
            <w:r w:rsidRPr="00002ABF">
              <w:rPr>
                <w:rFonts w:ascii="宋体" w:eastAsia="宋体" w:hAnsi="宋体" w:cs="宋体" w:hint="eastAsia"/>
                <w:color w:val="333333"/>
                <w:kern w:val="0"/>
                <w:sz w:val="18"/>
                <w:szCs w:val="18"/>
              </w:rPr>
              <w:t>元至</w:t>
            </w:r>
            <w:r w:rsidRPr="00002ABF">
              <w:rPr>
                <w:rFonts w:ascii="Arial" w:eastAsia="宋体" w:hAnsi="Arial" w:cs="Arial"/>
                <w:color w:val="333333"/>
                <w:kern w:val="0"/>
                <w:sz w:val="18"/>
                <w:szCs w:val="18"/>
              </w:rPr>
              <w:t>300000</w:t>
            </w:r>
            <w:r w:rsidRPr="00002ABF">
              <w:rPr>
                <w:rFonts w:ascii="宋体" w:eastAsia="宋体" w:hAnsi="宋体" w:cs="宋体" w:hint="eastAsia"/>
                <w:color w:val="333333"/>
                <w:kern w:val="0"/>
                <w:sz w:val="18"/>
                <w:szCs w:val="18"/>
              </w:rPr>
              <w:t>元的部分</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20</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16920</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4</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超过</w:t>
            </w:r>
            <w:r w:rsidRPr="00002ABF">
              <w:rPr>
                <w:rFonts w:ascii="Arial" w:eastAsia="宋体" w:hAnsi="Arial" w:cs="Arial"/>
                <w:color w:val="333333"/>
                <w:kern w:val="0"/>
                <w:sz w:val="18"/>
                <w:szCs w:val="18"/>
              </w:rPr>
              <w:t>300000</w:t>
            </w:r>
            <w:r w:rsidRPr="00002ABF">
              <w:rPr>
                <w:rFonts w:ascii="宋体" w:eastAsia="宋体" w:hAnsi="宋体" w:cs="宋体" w:hint="eastAsia"/>
                <w:color w:val="333333"/>
                <w:kern w:val="0"/>
                <w:sz w:val="18"/>
                <w:szCs w:val="18"/>
              </w:rPr>
              <w:t>元至</w:t>
            </w:r>
            <w:r w:rsidRPr="00002ABF">
              <w:rPr>
                <w:rFonts w:ascii="Arial" w:eastAsia="宋体" w:hAnsi="Arial" w:cs="Arial"/>
                <w:color w:val="333333"/>
                <w:kern w:val="0"/>
                <w:sz w:val="18"/>
                <w:szCs w:val="18"/>
              </w:rPr>
              <w:t>420000</w:t>
            </w:r>
            <w:r w:rsidRPr="00002ABF">
              <w:rPr>
                <w:rFonts w:ascii="宋体" w:eastAsia="宋体" w:hAnsi="宋体" w:cs="宋体" w:hint="eastAsia"/>
                <w:color w:val="333333"/>
                <w:kern w:val="0"/>
                <w:sz w:val="18"/>
                <w:szCs w:val="18"/>
              </w:rPr>
              <w:t>元的部分</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25</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31920</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5</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超过</w:t>
            </w:r>
            <w:r w:rsidRPr="00002ABF">
              <w:rPr>
                <w:rFonts w:ascii="Arial" w:eastAsia="宋体" w:hAnsi="Arial" w:cs="Arial"/>
                <w:color w:val="333333"/>
                <w:kern w:val="0"/>
                <w:sz w:val="18"/>
                <w:szCs w:val="18"/>
              </w:rPr>
              <w:t>420000</w:t>
            </w:r>
            <w:r w:rsidRPr="00002ABF">
              <w:rPr>
                <w:rFonts w:ascii="宋体" w:eastAsia="宋体" w:hAnsi="宋体" w:cs="宋体" w:hint="eastAsia"/>
                <w:color w:val="333333"/>
                <w:kern w:val="0"/>
                <w:sz w:val="18"/>
                <w:szCs w:val="18"/>
              </w:rPr>
              <w:t>元至</w:t>
            </w:r>
            <w:r w:rsidRPr="00002ABF">
              <w:rPr>
                <w:rFonts w:ascii="Arial" w:eastAsia="宋体" w:hAnsi="Arial" w:cs="Arial"/>
                <w:color w:val="333333"/>
                <w:kern w:val="0"/>
                <w:sz w:val="18"/>
                <w:szCs w:val="18"/>
              </w:rPr>
              <w:t>660000</w:t>
            </w:r>
            <w:r w:rsidRPr="00002ABF">
              <w:rPr>
                <w:rFonts w:ascii="宋体" w:eastAsia="宋体" w:hAnsi="宋体" w:cs="宋体" w:hint="eastAsia"/>
                <w:color w:val="333333"/>
                <w:kern w:val="0"/>
                <w:sz w:val="18"/>
                <w:szCs w:val="18"/>
              </w:rPr>
              <w:t>元的部分</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30</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52920</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6</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超过</w:t>
            </w:r>
            <w:r w:rsidRPr="00002ABF">
              <w:rPr>
                <w:rFonts w:ascii="Arial" w:eastAsia="宋体" w:hAnsi="Arial" w:cs="Arial"/>
                <w:color w:val="333333"/>
                <w:kern w:val="0"/>
                <w:sz w:val="18"/>
                <w:szCs w:val="18"/>
              </w:rPr>
              <w:t>660000</w:t>
            </w:r>
            <w:r w:rsidRPr="00002ABF">
              <w:rPr>
                <w:rFonts w:ascii="宋体" w:eastAsia="宋体" w:hAnsi="宋体" w:cs="宋体" w:hint="eastAsia"/>
                <w:color w:val="333333"/>
                <w:kern w:val="0"/>
                <w:sz w:val="18"/>
                <w:szCs w:val="18"/>
              </w:rPr>
              <w:t>元至</w:t>
            </w:r>
            <w:r w:rsidRPr="00002ABF">
              <w:rPr>
                <w:rFonts w:ascii="Arial" w:eastAsia="宋体" w:hAnsi="Arial" w:cs="Arial"/>
                <w:color w:val="333333"/>
                <w:kern w:val="0"/>
                <w:sz w:val="18"/>
                <w:szCs w:val="18"/>
              </w:rPr>
              <w:t>960000</w:t>
            </w:r>
            <w:r w:rsidRPr="00002ABF">
              <w:rPr>
                <w:rFonts w:ascii="宋体" w:eastAsia="宋体" w:hAnsi="宋体" w:cs="宋体" w:hint="eastAsia"/>
                <w:color w:val="333333"/>
                <w:kern w:val="0"/>
                <w:sz w:val="18"/>
                <w:szCs w:val="18"/>
              </w:rPr>
              <w:t>元的部分</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35</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85920</w:t>
            </w:r>
          </w:p>
        </w:tc>
      </w:tr>
      <w:tr w:rsidR="00002ABF" w:rsidRPr="00002ABF" w:rsidTr="00F36F8D">
        <w:trPr>
          <w:trHeight w:val="355"/>
        </w:trPr>
        <w:tc>
          <w:tcPr>
            <w:tcW w:w="898" w:type="dxa"/>
            <w:tcBorders>
              <w:top w:val="nil"/>
              <w:left w:val="single" w:sz="4" w:space="0" w:color="auto"/>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7</w:t>
            </w:r>
          </w:p>
        </w:tc>
        <w:tc>
          <w:tcPr>
            <w:tcW w:w="4736"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宋体" w:eastAsia="宋体" w:hAnsi="宋体" w:cs="宋体"/>
                <w:color w:val="333333"/>
                <w:kern w:val="0"/>
                <w:sz w:val="18"/>
                <w:szCs w:val="18"/>
              </w:rPr>
            </w:pPr>
            <w:r w:rsidRPr="00002ABF">
              <w:rPr>
                <w:rFonts w:ascii="宋体" w:eastAsia="宋体" w:hAnsi="宋体" w:cs="宋体" w:hint="eastAsia"/>
                <w:color w:val="333333"/>
                <w:kern w:val="0"/>
                <w:sz w:val="18"/>
                <w:szCs w:val="18"/>
              </w:rPr>
              <w:t>超过</w:t>
            </w:r>
            <w:r w:rsidRPr="00002ABF">
              <w:rPr>
                <w:rFonts w:ascii="Arial" w:eastAsia="宋体" w:hAnsi="Arial" w:cs="Arial"/>
                <w:color w:val="333333"/>
                <w:kern w:val="0"/>
                <w:sz w:val="18"/>
                <w:szCs w:val="18"/>
              </w:rPr>
              <w:t>960000</w:t>
            </w:r>
            <w:r w:rsidRPr="00002ABF">
              <w:rPr>
                <w:rFonts w:ascii="宋体" w:eastAsia="宋体" w:hAnsi="宋体" w:cs="宋体" w:hint="eastAsia"/>
                <w:color w:val="333333"/>
                <w:kern w:val="0"/>
                <w:sz w:val="18"/>
                <w:szCs w:val="18"/>
              </w:rPr>
              <w:t>元的部分</w:t>
            </w:r>
          </w:p>
        </w:tc>
        <w:tc>
          <w:tcPr>
            <w:tcW w:w="1147"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45</w:t>
            </w:r>
          </w:p>
        </w:tc>
        <w:tc>
          <w:tcPr>
            <w:tcW w:w="1672" w:type="dxa"/>
            <w:tcBorders>
              <w:top w:val="nil"/>
              <w:left w:val="nil"/>
              <w:bottom w:val="single" w:sz="4" w:space="0" w:color="auto"/>
              <w:right w:val="single" w:sz="4" w:space="0" w:color="auto"/>
            </w:tcBorders>
            <w:shd w:val="clear" w:color="000000" w:fill="FFFFFF"/>
            <w:vAlign w:val="center"/>
            <w:hideMark/>
          </w:tcPr>
          <w:p w:rsidR="00002ABF" w:rsidRPr="00002ABF" w:rsidRDefault="00002ABF" w:rsidP="00002ABF">
            <w:pPr>
              <w:widowControl/>
              <w:jc w:val="left"/>
              <w:rPr>
                <w:rFonts w:ascii="Arial" w:eastAsia="宋体" w:hAnsi="Arial" w:cs="Arial"/>
                <w:color w:val="333333"/>
                <w:kern w:val="0"/>
                <w:sz w:val="18"/>
                <w:szCs w:val="18"/>
              </w:rPr>
            </w:pPr>
            <w:r w:rsidRPr="00002ABF">
              <w:rPr>
                <w:rFonts w:ascii="Arial" w:eastAsia="宋体" w:hAnsi="Arial" w:cs="Arial"/>
                <w:color w:val="333333"/>
                <w:kern w:val="0"/>
                <w:sz w:val="18"/>
                <w:szCs w:val="18"/>
              </w:rPr>
              <w:t>181920</w:t>
            </w:r>
          </w:p>
        </w:tc>
      </w:tr>
    </w:tbl>
    <w:p w:rsidR="002D1F8A" w:rsidRDefault="002D1F8A" w:rsidP="002D1F8A">
      <w:pPr>
        <w:widowControl/>
        <w:spacing w:after="240"/>
        <w:jc w:val="left"/>
        <w:rPr>
          <w:rFonts w:ascii="宋体" w:eastAsia="宋体" w:hAnsi="宋体" w:cs="宋体"/>
          <w:kern w:val="0"/>
          <w:sz w:val="24"/>
          <w:szCs w:val="24"/>
        </w:rPr>
      </w:pPr>
    </w:p>
    <w:p w:rsidR="002D1F8A" w:rsidRPr="003D1B81" w:rsidRDefault="002D1F8A" w:rsidP="002D1F8A">
      <w:pPr>
        <w:widowControl/>
        <w:spacing w:after="240"/>
        <w:jc w:val="left"/>
        <w:rPr>
          <w:rFonts w:ascii="微软雅黑" w:eastAsia="微软雅黑" w:hAnsi="微软雅黑" w:cs="宋体"/>
          <w:color w:val="444444"/>
          <w:spacing w:val="8"/>
          <w:kern w:val="0"/>
          <w:sz w:val="24"/>
          <w:szCs w:val="24"/>
        </w:rPr>
      </w:pPr>
      <w:r>
        <w:rPr>
          <w:rFonts w:ascii="宋体" w:eastAsia="宋体" w:hAnsi="宋体" w:cs="宋体" w:hint="eastAsia"/>
          <w:kern w:val="0"/>
          <w:sz w:val="24"/>
          <w:szCs w:val="24"/>
        </w:rPr>
        <w:t xml:space="preserve">    </w:t>
      </w:r>
      <w:r w:rsidRPr="003D1B81">
        <w:rPr>
          <w:rFonts w:ascii="微软雅黑" w:eastAsia="微软雅黑" w:hAnsi="微软雅黑" w:cs="宋体"/>
          <w:color w:val="444444"/>
          <w:spacing w:val="8"/>
          <w:kern w:val="0"/>
          <w:sz w:val="24"/>
          <w:szCs w:val="24"/>
        </w:rPr>
        <w:t>扣缴义务人在一个纳税年度内，预扣预缴税款时，以纳税人截至当前月份累计工资薪金所得收入额减除纳税人申报的累计基本减除费用、专项扣除、专项附加扣除和依法确定的其他扣除后的余额为累计预缴应纳税所得额，适用工资薪金所得预扣预缴税率表（年度税率表），计算累计应预扣</w:t>
      </w:r>
      <w:r w:rsidRPr="003D1B81">
        <w:rPr>
          <w:rFonts w:ascii="微软雅黑" w:eastAsia="微软雅黑" w:hAnsi="微软雅黑" w:cs="宋体"/>
          <w:color w:val="444444"/>
          <w:spacing w:val="8"/>
          <w:kern w:val="0"/>
          <w:sz w:val="24"/>
          <w:szCs w:val="24"/>
        </w:rPr>
        <w:lastRenderedPageBreak/>
        <w:t>预缴税额，再减除已预扣预缴税额，余额作为本期应预扣预缴税额。余额为负值时，暂不退税。纳税年度终了后余额仍为负值时，可通过年度汇算清缴，多退少补。</w:t>
      </w:r>
    </w:p>
    <w:p w:rsidR="002D1F8A" w:rsidRPr="003D1B81" w:rsidRDefault="002D1F8A" w:rsidP="002D1F8A">
      <w:pPr>
        <w:rPr>
          <w:noProof/>
        </w:rPr>
      </w:pPr>
    </w:p>
    <w:p w:rsidR="002D1F8A" w:rsidRDefault="002D1F8A" w:rsidP="002D1F8A">
      <w:pPr>
        <w:pStyle w:val="a5"/>
        <w:shd w:val="clear" w:color="auto" w:fill="FFFFFF"/>
        <w:spacing w:before="0" w:beforeAutospacing="0" w:after="240" w:afterAutospacing="0"/>
        <w:rPr>
          <w:rFonts w:ascii="微软雅黑" w:eastAsia="微软雅黑" w:hAnsi="微软雅黑"/>
          <w:color w:val="444444"/>
          <w:spacing w:val="8"/>
        </w:rPr>
      </w:pPr>
      <w:r>
        <w:rPr>
          <w:rStyle w:val="a8"/>
          <w:rFonts w:ascii="微软雅黑" w:eastAsia="微软雅黑" w:hAnsi="微软雅黑" w:hint="eastAsia"/>
          <w:color w:val="444444"/>
          <w:spacing w:val="8"/>
        </w:rPr>
        <w:t xml:space="preserve">    累计预扣预缴应纳税所得额=</w:t>
      </w:r>
      <w:r>
        <w:rPr>
          <w:rFonts w:ascii="微软雅黑" w:eastAsia="微软雅黑" w:hAnsi="微软雅黑" w:hint="eastAsia"/>
          <w:color w:val="444444"/>
          <w:spacing w:val="8"/>
        </w:rPr>
        <w:t>累计收入-累计免税收入-累计基本减除费用-累计专项扣除-累计专项附加扣除-累计依法确定的其他扣除</w:t>
      </w:r>
    </w:p>
    <w:p w:rsidR="002D1F8A" w:rsidRDefault="002D1F8A" w:rsidP="002D1F8A">
      <w:pPr>
        <w:pStyle w:val="a5"/>
        <w:shd w:val="clear" w:color="auto" w:fill="FFFFFF"/>
        <w:spacing w:before="0" w:beforeAutospacing="0" w:after="240" w:afterAutospacing="0"/>
        <w:rPr>
          <w:rFonts w:ascii="微软雅黑" w:eastAsia="微软雅黑" w:hAnsi="微软雅黑"/>
          <w:color w:val="444444"/>
          <w:spacing w:val="8"/>
        </w:rPr>
      </w:pPr>
      <w:r>
        <w:rPr>
          <w:rStyle w:val="a8"/>
          <w:rFonts w:ascii="微软雅黑" w:eastAsia="微软雅黑" w:hAnsi="微软雅黑" w:hint="eastAsia"/>
          <w:color w:val="444444"/>
          <w:spacing w:val="8"/>
        </w:rPr>
        <w:t xml:space="preserve">    本期应预扣预缴税额=</w:t>
      </w:r>
      <w:r>
        <w:rPr>
          <w:rFonts w:ascii="微软雅黑" w:eastAsia="微软雅黑" w:hAnsi="微软雅黑" w:hint="eastAsia"/>
          <w:color w:val="444444"/>
          <w:spacing w:val="8"/>
        </w:rPr>
        <w:t>（累计预扣预缴应纳税所得额x税率-速算扣除数）-已预扣预缴税额</w:t>
      </w:r>
    </w:p>
    <w:p w:rsidR="002D1F8A" w:rsidRDefault="00FE6599" w:rsidP="009E4AC6">
      <w:pPr>
        <w:pStyle w:val="a5"/>
        <w:shd w:val="clear" w:color="auto" w:fill="FFFFFF"/>
        <w:spacing w:before="0" w:beforeAutospacing="0" w:after="240" w:afterAutospacing="0"/>
        <w:ind w:firstLine="540"/>
        <w:rPr>
          <w:rFonts w:ascii="微软雅黑" w:eastAsia="微软雅黑" w:hAnsi="微软雅黑"/>
          <w:color w:val="444444"/>
          <w:spacing w:val="8"/>
        </w:rPr>
      </w:pPr>
      <w:r>
        <w:rPr>
          <w:rFonts w:ascii="微软雅黑" w:eastAsia="微软雅黑" w:hAnsi="微软雅黑" w:hint="eastAsia"/>
          <w:color w:val="444444"/>
          <w:spacing w:val="8"/>
        </w:rPr>
        <w:t>举例说明：</w:t>
      </w:r>
      <w:r w:rsidR="002D1F8A" w:rsidRPr="002D1F8A">
        <w:rPr>
          <w:rFonts w:ascii="微软雅黑" w:eastAsia="微软雅黑" w:hAnsi="微软雅黑"/>
          <w:noProof/>
          <w:color w:val="444444"/>
          <w:spacing w:val="8"/>
        </w:rPr>
        <w:drawing>
          <wp:inline distT="0" distB="0" distL="0" distR="0">
            <wp:extent cx="5274310" cy="4862255"/>
            <wp:effectExtent l="19050" t="0" r="2540" b="0"/>
            <wp:docPr id="2" name="图片 1" descr="http://p2.qhimgs4.com/t01ae786e8b9f7e42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2.qhimgs4.com/t01ae786e8b9f7e424d.jpg"/>
                    <pic:cNvPicPr>
                      <a:picLocks noChangeAspect="1" noChangeArrowheads="1"/>
                    </pic:cNvPicPr>
                  </pic:nvPicPr>
                  <pic:blipFill>
                    <a:blip r:embed="rId6" cstate="print"/>
                    <a:srcRect/>
                    <a:stretch>
                      <a:fillRect/>
                    </a:stretch>
                  </pic:blipFill>
                  <pic:spPr bwMode="auto">
                    <a:xfrm>
                      <a:off x="0" y="0"/>
                      <a:ext cx="5274310" cy="4862255"/>
                    </a:xfrm>
                    <a:prstGeom prst="rect">
                      <a:avLst/>
                    </a:prstGeom>
                    <a:noFill/>
                    <a:ln w="9525">
                      <a:noFill/>
                      <a:miter lim="800000"/>
                      <a:headEnd/>
                      <a:tailEnd/>
                    </a:ln>
                  </pic:spPr>
                </pic:pic>
              </a:graphicData>
            </a:graphic>
          </wp:inline>
        </w:drawing>
      </w:r>
    </w:p>
    <w:p w:rsidR="002D1F8A" w:rsidRDefault="002D1F8A" w:rsidP="009E4AC6">
      <w:pPr>
        <w:pStyle w:val="a5"/>
        <w:shd w:val="clear" w:color="auto" w:fill="FFFFFF"/>
        <w:spacing w:before="0" w:beforeAutospacing="0" w:after="240" w:afterAutospacing="0"/>
        <w:ind w:firstLine="540"/>
        <w:rPr>
          <w:rFonts w:ascii="微软雅黑" w:eastAsia="微软雅黑" w:hAnsi="微软雅黑"/>
          <w:color w:val="444444"/>
          <w:spacing w:val="8"/>
        </w:rPr>
      </w:pPr>
      <w:r w:rsidRPr="002D1F8A">
        <w:rPr>
          <w:rFonts w:ascii="微软雅黑" w:eastAsia="微软雅黑" w:hAnsi="微软雅黑"/>
          <w:noProof/>
          <w:color w:val="444444"/>
          <w:spacing w:val="8"/>
        </w:rPr>
        <w:lastRenderedPageBreak/>
        <w:drawing>
          <wp:inline distT="0" distB="0" distL="0" distR="0">
            <wp:extent cx="5274310" cy="6840121"/>
            <wp:effectExtent l="19050" t="0" r="2540" b="0"/>
            <wp:docPr id="4" name="图片 4" descr="http://p1.qhimgs4.com/t014a6fd2f2e8855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1.qhimgs4.com/t014a6fd2f2e88551bb.jpg"/>
                    <pic:cNvPicPr>
                      <a:picLocks noChangeAspect="1" noChangeArrowheads="1"/>
                    </pic:cNvPicPr>
                  </pic:nvPicPr>
                  <pic:blipFill>
                    <a:blip r:embed="rId7" cstate="print"/>
                    <a:srcRect/>
                    <a:stretch>
                      <a:fillRect/>
                    </a:stretch>
                  </pic:blipFill>
                  <pic:spPr bwMode="auto">
                    <a:xfrm>
                      <a:off x="0" y="0"/>
                      <a:ext cx="5274310" cy="6840121"/>
                    </a:xfrm>
                    <a:prstGeom prst="rect">
                      <a:avLst/>
                    </a:prstGeom>
                    <a:noFill/>
                    <a:ln w="9525">
                      <a:noFill/>
                      <a:miter lim="800000"/>
                      <a:headEnd/>
                      <a:tailEnd/>
                    </a:ln>
                  </pic:spPr>
                </pic:pic>
              </a:graphicData>
            </a:graphic>
          </wp:inline>
        </w:drawing>
      </w:r>
    </w:p>
    <w:p w:rsidR="002D1F8A" w:rsidRDefault="002D1F8A" w:rsidP="009E4AC6">
      <w:pPr>
        <w:pStyle w:val="a5"/>
        <w:shd w:val="clear" w:color="auto" w:fill="FFFFFF"/>
        <w:spacing w:before="0" w:beforeAutospacing="0" w:after="240" w:afterAutospacing="0"/>
        <w:ind w:firstLine="540"/>
        <w:rPr>
          <w:rFonts w:ascii="微软雅黑" w:eastAsia="微软雅黑" w:hAnsi="微软雅黑"/>
          <w:color w:val="444444"/>
          <w:spacing w:val="8"/>
        </w:rPr>
      </w:pPr>
    </w:p>
    <w:p w:rsidR="002D1F8A" w:rsidRDefault="002D1F8A" w:rsidP="009E4AC6">
      <w:pPr>
        <w:pStyle w:val="a5"/>
        <w:shd w:val="clear" w:color="auto" w:fill="FFFFFF"/>
        <w:spacing w:before="0" w:beforeAutospacing="0" w:after="240" w:afterAutospacing="0"/>
        <w:ind w:firstLine="540"/>
        <w:rPr>
          <w:rFonts w:ascii="微软雅黑" w:eastAsia="微软雅黑" w:hAnsi="微软雅黑"/>
          <w:color w:val="444444"/>
          <w:spacing w:val="8"/>
        </w:rPr>
      </w:pPr>
      <w:r w:rsidRPr="002D1F8A">
        <w:rPr>
          <w:rFonts w:ascii="微软雅黑" w:eastAsia="微软雅黑" w:hAnsi="微软雅黑"/>
          <w:noProof/>
          <w:color w:val="444444"/>
          <w:spacing w:val="8"/>
        </w:rPr>
        <w:lastRenderedPageBreak/>
        <w:drawing>
          <wp:inline distT="0" distB="0" distL="0" distR="0">
            <wp:extent cx="5274310" cy="6897809"/>
            <wp:effectExtent l="19050" t="0" r="2540" b="0"/>
            <wp:docPr id="10" name="图片 10" descr="http://p2.qhimgs4.com/t01d142e7bc29937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2.qhimgs4.com/t01d142e7bc29937180.jpg"/>
                    <pic:cNvPicPr>
                      <a:picLocks noChangeAspect="1" noChangeArrowheads="1"/>
                    </pic:cNvPicPr>
                  </pic:nvPicPr>
                  <pic:blipFill>
                    <a:blip r:embed="rId8" cstate="print"/>
                    <a:srcRect/>
                    <a:stretch>
                      <a:fillRect/>
                    </a:stretch>
                  </pic:blipFill>
                  <pic:spPr bwMode="auto">
                    <a:xfrm>
                      <a:off x="0" y="0"/>
                      <a:ext cx="5274310" cy="6897809"/>
                    </a:xfrm>
                    <a:prstGeom prst="rect">
                      <a:avLst/>
                    </a:prstGeom>
                    <a:noFill/>
                    <a:ln w="9525">
                      <a:noFill/>
                      <a:miter lim="800000"/>
                      <a:headEnd/>
                      <a:tailEnd/>
                    </a:ln>
                  </pic:spPr>
                </pic:pic>
              </a:graphicData>
            </a:graphic>
          </wp:inline>
        </w:drawing>
      </w:r>
    </w:p>
    <w:p w:rsidR="00FE6599" w:rsidRDefault="002D1F8A" w:rsidP="004A62DA">
      <w:pPr>
        <w:pStyle w:val="a5"/>
        <w:shd w:val="clear" w:color="auto" w:fill="FFFFFF"/>
        <w:spacing w:before="0" w:beforeAutospacing="0" w:after="240" w:afterAutospacing="0"/>
        <w:rPr>
          <w:rFonts w:ascii="微软雅黑" w:eastAsia="微软雅黑" w:hAnsi="微软雅黑"/>
          <w:color w:val="444444"/>
          <w:spacing w:val="8"/>
        </w:rPr>
      </w:pPr>
      <w:r w:rsidRPr="002D1F8A">
        <w:rPr>
          <w:rFonts w:ascii="微软雅黑" w:eastAsia="微软雅黑" w:hAnsi="微软雅黑"/>
          <w:noProof/>
          <w:color w:val="444444"/>
          <w:spacing w:val="8"/>
        </w:rPr>
        <w:lastRenderedPageBreak/>
        <w:drawing>
          <wp:inline distT="0" distB="0" distL="0" distR="0">
            <wp:extent cx="5274310" cy="7499410"/>
            <wp:effectExtent l="19050" t="0" r="2540" b="0"/>
            <wp:docPr id="13" name="图片 13" descr="http://p2.qhimgs4.com/t01841b5312785ba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2.qhimgs4.com/t01841b5312785ba51a.jpg"/>
                    <pic:cNvPicPr>
                      <a:picLocks noChangeAspect="1" noChangeArrowheads="1"/>
                    </pic:cNvPicPr>
                  </pic:nvPicPr>
                  <pic:blipFill>
                    <a:blip r:embed="rId9" cstate="print"/>
                    <a:srcRect/>
                    <a:stretch>
                      <a:fillRect/>
                    </a:stretch>
                  </pic:blipFill>
                  <pic:spPr bwMode="auto">
                    <a:xfrm>
                      <a:off x="0" y="0"/>
                      <a:ext cx="5274310" cy="7499410"/>
                    </a:xfrm>
                    <a:prstGeom prst="rect">
                      <a:avLst/>
                    </a:prstGeom>
                    <a:noFill/>
                    <a:ln w="9525">
                      <a:noFill/>
                      <a:miter lim="800000"/>
                      <a:headEnd/>
                      <a:tailEnd/>
                    </a:ln>
                  </pic:spPr>
                </pic:pic>
              </a:graphicData>
            </a:graphic>
          </wp:inline>
        </w:drawing>
      </w:r>
    </w:p>
    <w:p w:rsidR="00FE6599" w:rsidRPr="00990C16" w:rsidRDefault="00990C16" w:rsidP="004A62DA">
      <w:pPr>
        <w:pStyle w:val="a5"/>
        <w:shd w:val="clear" w:color="auto" w:fill="FFFFFF"/>
        <w:spacing w:before="0" w:beforeAutospacing="0" w:after="240" w:afterAutospacing="0"/>
        <w:rPr>
          <w:rFonts w:ascii="微软雅黑" w:eastAsia="微软雅黑" w:hAnsi="微软雅黑"/>
          <w:color w:val="444444"/>
          <w:spacing w:val="8"/>
          <w:sz w:val="36"/>
          <w:szCs w:val="36"/>
        </w:rPr>
      </w:pPr>
      <w:r>
        <w:rPr>
          <w:rFonts w:ascii="微软雅黑" w:eastAsia="微软雅黑" w:hAnsi="微软雅黑" w:hint="eastAsia"/>
          <w:color w:val="444444"/>
          <w:spacing w:val="8"/>
          <w:sz w:val="36"/>
          <w:szCs w:val="36"/>
        </w:rPr>
        <w:t xml:space="preserve">   </w:t>
      </w:r>
      <w:r w:rsidRPr="00990C16">
        <w:rPr>
          <w:rFonts w:ascii="微软雅黑" w:eastAsia="微软雅黑" w:hAnsi="微软雅黑" w:hint="eastAsia"/>
          <w:color w:val="444444"/>
          <w:spacing w:val="8"/>
          <w:sz w:val="36"/>
          <w:szCs w:val="36"/>
        </w:rPr>
        <w:t>小美第4个月-第12个月应预扣预缴税款依上类推。</w:t>
      </w:r>
    </w:p>
    <w:p w:rsidR="00F52C47" w:rsidRPr="004A62DA" w:rsidRDefault="00663A3C">
      <w:r>
        <w:rPr>
          <w:rFonts w:ascii="微软雅黑" w:eastAsia="微软雅黑" w:hAnsi="微软雅黑" w:hint="eastAsia"/>
          <w:color w:val="4D4F53"/>
          <w:spacing w:val="15"/>
          <w:sz w:val="27"/>
          <w:szCs w:val="27"/>
        </w:rPr>
        <w:lastRenderedPageBreak/>
        <w:t xml:space="preserve">    </w:t>
      </w:r>
      <w:r w:rsidR="00990C16">
        <w:rPr>
          <w:rFonts w:ascii="微软雅黑" w:eastAsia="微软雅黑" w:hAnsi="微软雅黑" w:hint="eastAsia"/>
          <w:color w:val="4D4F53"/>
          <w:spacing w:val="15"/>
          <w:sz w:val="27"/>
          <w:szCs w:val="27"/>
        </w:rPr>
        <w:t>年度预扣预缴税额与年度应纳税额不一致的，由居民个人于次年3月1日至6月30日向主管税务机关办理综合所得年度汇算清缴，税款多退少补。</w:t>
      </w:r>
    </w:p>
    <w:sectPr w:rsidR="00F52C47" w:rsidRPr="004A62DA" w:rsidSect="00F52C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C9" w:rsidRDefault="003756C9" w:rsidP="00D32129">
      <w:r>
        <w:separator/>
      </w:r>
    </w:p>
  </w:endnote>
  <w:endnote w:type="continuationSeparator" w:id="0">
    <w:p w:rsidR="003756C9" w:rsidRDefault="003756C9" w:rsidP="00D32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C9" w:rsidRDefault="003756C9" w:rsidP="00D32129">
      <w:r>
        <w:separator/>
      </w:r>
    </w:p>
  </w:footnote>
  <w:footnote w:type="continuationSeparator" w:id="0">
    <w:p w:rsidR="003756C9" w:rsidRDefault="003756C9" w:rsidP="00D32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129"/>
    <w:rsid w:val="000000A3"/>
    <w:rsid w:val="00000E21"/>
    <w:rsid w:val="00002ABF"/>
    <w:rsid w:val="00002CFF"/>
    <w:rsid w:val="000038D9"/>
    <w:rsid w:val="00006904"/>
    <w:rsid w:val="0001033A"/>
    <w:rsid w:val="00015550"/>
    <w:rsid w:val="0001690D"/>
    <w:rsid w:val="000246C0"/>
    <w:rsid w:val="00027706"/>
    <w:rsid w:val="000307D2"/>
    <w:rsid w:val="00040FA4"/>
    <w:rsid w:val="00051C56"/>
    <w:rsid w:val="00051FD5"/>
    <w:rsid w:val="00060ECC"/>
    <w:rsid w:val="00062514"/>
    <w:rsid w:val="0006444E"/>
    <w:rsid w:val="00064DB1"/>
    <w:rsid w:val="00067F3F"/>
    <w:rsid w:val="000702AE"/>
    <w:rsid w:val="00074212"/>
    <w:rsid w:val="00083F96"/>
    <w:rsid w:val="00090466"/>
    <w:rsid w:val="00090479"/>
    <w:rsid w:val="00096042"/>
    <w:rsid w:val="000A3B5E"/>
    <w:rsid w:val="000A764D"/>
    <w:rsid w:val="000A7678"/>
    <w:rsid w:val="000B242F"/>
    <w:rsid w:val="000B611F"/>
    <w:rsid w:val="000B6A15"/>
    <w:rsid w:val="000C0CEE"/>
    <w:rsid w:val="000C520B"/>
    <w:rsid w:val="000C5922"/>
    <w:rsid w:val="000C68AB"/>
    <w:rsid w:val="000C6BE6"/>
    <w:rsid w:val="000C7B08"/>
    <w:rsid w:val="000D5632"/>
    <w:rsid w:val="000D6E6F"/>
    <w:rsid w:val="000D7DA9"/>
    <w:rsid w:val="000F01ED"/>
    <w:rsid w:val="000F4CC3"/>
    <w:rsid w:val="000F593A"/>
    <w:rsid w:val="000F5BFA"/>
    <w:rsid w:val="001012E5"/>
    <w:rsid w:val="00105D84"/>
    <w:rsid w:val="001067B8"/>
    <w:rsid w:val="00110FAB"/>
    <w:rsid w:val="001124CA"/>
    <w:rsid w:val="00115BEC"/>
    <w:rsid w:val="001163F7"/>
    <w:rsid w:val="001175E4"/>
    <w:rsid w:val="001200A3"/>
    <w:rsid w:val="00120E3D"/>
    <w:rsid w:val="00121BD4"/>
    <w:rsid w:val="001223BD"/>
    <w:rsid w:val="00124445"/>
    <w:rsid w:val="0012468B"/>
    <w:rsid w:val="00126999"/>
    <w:rsid w:val="00131AA4"/>
    <w:rsid w:val="00132E6D"/>
    <w:rsid w:val="001334BB"/>
    <w:rsid w:val="00133CF1"/>
    <w:rsid w:val="00134949"/>
    <w:rsid w:val="00135503"/>
    <w:rsid w:val="00142788"/>
    <w:rsid w:val="00145153"/>
    <w:rsid w:val="00145336"/>
    <w:rsid w:val="00150417"/>
    <w:rsid w:val="00155985"/>
    <w:rsid w:val="00160B8C"/>
    <w:rsid w:val="00166A56"/>
    <w:rsid w:val="00166EB8"/>
    <w:rsid w:val="001672C6"/>
    <w:rsid w:val="00177022"/>
    <w:rsid w:val="0018040D"/>
    <w:rsid w:val="00183A5B"/>
    <w:rsid w:val="001860CA"/>
    <w:rsid w:val="00187E59"/>
    <w:rsid w:val="00192E69"/>
    <w:rsid w:val="001975B1"/>
    <w:rsid w:val="001A2E3F"/>
    <w:rsid w:val="001A43DC"/>
    <w:rsid w:val="001A448E"/>
    <w:rsid w:val="001A5E29"/>
    <w:rsid w:val="001A616C"/>
    <w:rsid w:val="001A6FD3"/>
    <w:rsid w:val="001B2381"/>
    <w:rsid w:val="001B24BB"/>
    <w:rsid w:val="001B3698"/>
    <w:rsid w:val="001B3BF8"/>
    <w:rsid w:val="001C03FA"/>
    <w:rsid w:val="001C071A"/>
    <w:rsid w:val="001C3228"/>
    <w:rsid w:val="001C69FA"/>
    <w:rsid w:val="001C6A4E"/>
    <w:rsid w:val="001D631E"/>
    <w:rsid w:val="001E2CC9"/>
    <w:rsid w:val="001E4710"/>
    <w:rsid w:val="001E544E"/>
    <w:rsid w:val="001F1709"/>
    <w:rsid w:val="001F27CE"/>
    <w:rsid w:val="001F2958"/>
    <w:rsid w:val="001F59C1"/>
    <w:rsid w:val="002048D1"/>
    <w:rsid w:val="00206D9D"/>
    <w:rsid w:val="002071CB"/>
    <w:rsid w:val="002077B1"/>
    <w:rsid w:val="002077F7"/>
    <w:rsid w:val="00211CDC"/>
    <w:rsid w:val="00214BB0"/>
    <w:rsid w:val="00214DCC"/>
    <w:rsid w:val="002164FB"/>
    <w:rsid w:val="00217C61"/>
    <w:rsid w:val="002261CF"/>
    <w:rsid w:val="00227FE3"/>
    <w:rsid w:val="00231473"/>
    <w:rsid w:val="00232C25"/>
    <w:rsid w:val="00245EA2"/>
    <w:rsid w:val="00246053"/>
    <w:rsid w:val="00261F37"/>
    <w:rsid w:val="00264586"/>
    <w:rsid w:val="0026636B"/>
    <w:rsid w:val="00270238"/>
    <w:rsid w:val="00277BFB"/>
    <w:rsid w:val="002907B7"/>
    <w:rsid w:val="00297545"/>
    <w:rsid w:val="002A149A"/>
    <w:rsid w:val="002C1C8E"/>
    <w:rsid w:val="002C37C4"/>
    <w:rsid w:val="002C3961"/>
    <w:rsid w:val="002C65EC"/>
    <w:rsid w:val="002D09DB"/>
    <w:rsid w:val="002D1F8A"/>
    <w:rsid w:val="002D30CA"/>
    <w:rsid w:val="002D46CF"/>
    <w:rsid w:val="002D6672"/>
    <w:rsid w:val="002D7807"/>
    <w:rsid w:val="002E459B"/>
    <w:rsid w:val="002E6316"/>
    <w:rsid w:val="002F5384"/>
    <w:rsid w:val="002F7BC9"/>
    <w:rsid w:val="00303731"/>
    <w:rsid w:val="0030531A"/>
    <w:rsid w:val="00305CBB"/>
    <w:rsid w:val="0030620C"/>
    <w:rsid w:val="003062DA"/>
    <w:rsid w:val="003070B0"/>
    <w:rsid w:val="00310426"/>
    <w:rsid w:val="00310F6A"/>
    <w:rsid w:val="00312893"/>
    <w:rsid w:val="003169F8"/>
    <w:rsid w:val="003170A2"/>
    <w:rsid w:val="00321990"/>
    <w:rsid w:val="003220FE"/>
    <w:rsid w:val="003273C8"/>
    <w:rsid w:val="00327D3B"/>
    <w:rsid w:val="003327E4"/>
    <w:rsid w:val="0033298E"/>
    <w:rsid w:val="00332E11"/>
    <w:rsid w:val="00333AE0"/>
    <w:rsid w:val="00334073"/>
    <w:rsid w:val="003363F6"/>
    <w:rsid w:val="00344D44"/>
    <w:rsid w:val="00353567"/>
    <w:rsid w:val="003663F6"/>
    <w:rsid w:val="00366421"/>
    <w:rsid w:val="00366B34"/>
    <w:rsid w:val="0037227B"/>
    <w:rsid w:val="003724FB"/>
    <w:rsid w:val="003756C9"/>
    <w:rsid w:val="0037675B"/>
    <w:rsid w:val="00383C38"/>
    <w:rsid w:val="00383CE1"/>
    <w:rsid w:val="00395F90"/>
    <w:rsid w:val="00396761"/>
    <w:rsid w:val="00397DF3"/>
    <w:rsid w:val="003A2B15"/>
    <w:rsid w:val="003A79BE"/>
    <w:rsid w:val="003B23AC"/>
    <w:rsid w:val="003B23D5"/>
    <w:rsid w:val="003C4A14"/>
    <w:rsid w:val="003D32B0"/>
    <w:rsid w:val="003D40D0"/>
    <w:rsid w:val="003D5F93"/>
    <w:rsid w:val="003D688F"/>
    <w:rsid w:val="003E66C4"/>
    <w:rsid w:val="003E760C"/>
    <w:rsid w:val="003F0206"/>
    <w:rsid w:val="003F37FE"/>
    <w:rsid w:val="0040285E"/>
    <w:rsid w:val="00404167"/>
    <w:rsid w:val="00412EE8"/>
    <w:rsid w:val="00413E70"/>
    <w:rsid w:val="00416798"/>
    <w:rsid w:val="0042556C"/>
    <w:rsid w:val="00432ABD"/>
    <w:rsid w:val="00432AC6"/>
    <w:rsid w:val="00444D62"/>
    <w:rsid w:val="00447813"/>
    <w:rsid w:val="00457A28"/>
    <w:rsid w:val="00461E71"/>
    <w:rsid w:val="004648A1"/>
    <w:rsid w:val="0047041F"/>
    <w:rsid w:val="0047182C"/>
    <w:rsid w:val="00473631"/>
    <w:rsid w:val="00475D24"/>
    <w:rsid w:val="0047751A"/>
    <w:rsid w:val="00481EA4"/>
    <w:rsid w:val="00482468"/>
    <w:rsid w:val="0048334E"/>
    <w:rsid w:val="00485F0F"/>
    <w:rsid w:val="00494781"/>
    <w:rsid w:val="004949EE"/>
    <w:rsid w:val="00495383"/>
    <w:rsid w:val="004A035B"/>
    <w:rsid w:val="004A2DA1"/>
    <w:rsid w:val="004A62DA"/>
    <w:rsid w:val="004A6EC5"/>
    <w:rsid w:val="004A7CF4"/>
    <w:rsid w:val="004B096D"/>
    <w:rsid w:val="004B1D88"/>
    <w:rsid w:val="004C0605"/>
    <w:rsid w:val="004C1F14"/>
    <w:rsid w:val="004C4671"/>
    <w:rsid w:val="004C5B37"/>
    <w:rsid w:val="004C799B"/>
    <w:rsid w:val="004C7BF8"/>
    <w:rsid w:val="004D4304"/>
    <w:rsid w:val="004D4D7C"/>
    <w:rsid w:val="004D4E43"/>
    <w:rsid w:val="004D703F"/>
    <w:rsid w:val="004E0C49"/>
    <w:rsid w:val="004E0D6E"/>
    <w:rsid w:val="004E1932"/>
    <w:rsid w:val="004E522A"/>
    <w:rsid w:val="004E7F67"/>
    <w:rsid w:val="004F0F2E"/>
    <w:rsid w:val="004F6B4C"/>
    <w:rsid w:val="00501F91"/>
    <w:rsid w:val="00505678"/>
    <w:rsid w:val="00505884"/>
    <w:rsid w:val="00516F47"/>
    <w:rsid w:val="005210E6"/>
    <w:rsid w:val="00530C1F"/>
    <w:rsid w:val="0053552A"/>
    <w:rsid w:val="00541BC9"/>
    <w:rsid w:val="00544064"/>
    <w:rsid w:val="005442B4"/>
    <w:rsid w:val="00550EE8"/>
    <w:rsid w:val="005530DE"/>
    <w:rsid w:val="00553B45"/>
    <w:rsid w:val="00555403"/>
    <w:rsid w:val="00557BB5"/>
    <w:rsid w:val="00560037"/>
    <w:rsid w:val="0056419E"/>
    <w:rsid w:val="005732AF"/>
    <w:rsid w:val="00574689"/>
    <w:rsid w:val="00574DAC"/>
    <w:rsid w:val="00575472"/>
    <w:rsid w:val="00580B62"/>
    <w:rsid w:val="00583530"/>
    <w:rsid w:val="00592EA8"/>
    <w:rsid w:val="005942C2"/>
    <w:rsid w:val="00594F56"/>
    <w:rsid w:val="00596E7D"/>
    <w:rsid w:val="00597103"/>
    <w:rsid w:val="0059764E"/>
    <w:rsid w:val="005A09C0"/>
    <w:rsid w:val="005A0A05"/>
    <w:rsid w:val="005A4009"/>
    <w:rsid w:val="005A5F29"/>
    <w:rsid w:val="005B00AE"/>
    <w:rsid w:val="005B152B"/>
    <w:rsid w:val="005B453B"/>
    <w:rsid w:val="005C444C"/>
    <w:rsid w:val="005C47CF"/>
    <w:rsid w:val="005D43E2"/>
    <w:rsid w:val="005E7346"/>
    <w:rsid w:val="005F35CD"/>
    <w:rsid w:val="005F7CF8"/>
    <w:rsid w:val="006007D6"/>
    <w:rsid w:val="00610327"/>
    <w:rsid w:val="00614256"/>
    <w:rsid w:val="006228D4"/>
    <w:rsid w:val="0063507A"/>
    <w:rsid w:val="00640D57"/>
    <w:rsid w:val="0064119C"/>
    <w:rsid w:val="006414CA"/>
    <w:rsid w:val="00643313"/>
    <w:rsid w:val="00644D1C"/>
    <w:rsid w:val="006455D2"/>
    <w:rsid w:val="00650741"/>
    <w:rsid w:val="006530C7"/>
    <w:rsid w:val="006541B4"/>
    <w:rsid w:val="00663A3C"/>
    <w:rsid w:val="00667625"/>
    <w:rsid w:val="006707D7"/>
    <w:rsid w:val="006719A6"/>
    <w:rsid w:val="006753DB"/>
    <w:rsid w:val="00675DCF"/>
    <w:rsid w:val="006819FF"/>
    <w:rsid w:val="00684F97"/>
    <w:rsid w:val="006903C3"/>
    <w:rsid w:val="006A22F0"/>
    <w:rsid w:val="006A3D79"/>
    <w:rsid w:val="006A73CF"/>
    <w:rsid w:val="006B08E7"/>
    <w:rsid w:val="006B0A89"/>
    <w:rsid w:val="006B31AA"/>
    <w:rsid w:val="006B5CDB"/>
    <w:rsid w:val="006B6630"/>
    <w:rsid w:val="006C078E"/>
    <w:rsid w:val="006C0CFE"/>
    <w:rsid w:val="006C21D3"/>
    <w:rsid w:val="006C24D9"/>
    <w:rsid w:val="006C35E7"/>
    <w:rsid w:val="006D01DA"/>
    <w:rsid w:val="006D5292"/>
    <w:rsid w:val="006D6E2B"/>
    <w:rsid w:val="006E2D57"/>
    <w:rsid w:val="006E4A21"/>
    <w:rsid w:val="006F5853"/>
    <w:rsid w:val="006F7487"/>
    <w:rsid w:val="00701A79"/>
    <w:rsid w:val="007043AF"/>
    <w:rsid w:val="00714A25"/>
    <w:rsid w:val="00714FEF"/>
    <w:rsid w:val="00715CF6"/>
    <w:rsid w:val="00721596"/>
    <w:rsid w:val="0072287D"/>
    <w:rsid w:val="00724116"/>
    <w:rsid w:val="00730C53"/>
    <w:rsid w:val="0073240E"/>
    <w:rsid w:val="0073305C"/>
    <w:rsid w:val="00735A32"/>
    <w:rsid w:val="007365D9"/>
    <w:rsid w:val="00742235"/>
    <w:rsid w:val="00745A9E"/>
    <w:rsid w:val="00745D30"/>
    <w:rsid w:val="00747F63"/>
    <w:rsid w:val="00750339"/>
    <w:rsid w:val="00751C05"/>
    <w:rsid w:val="00752A64"/>
    <w:rsid w:val="00752C50"/>
    <w:rsid w:val="0075395A"/>
    <w:rsid w:val="007556A8"/>
    <w:rsid w:val="00755A5F"/>
    <w:rsid w:val="00762483"/>
    <w:rsid w:val="00767A9D"/>
    <w:rsid w:val="00770CE3"/>
    <w:rsid w:val="007715D7"/>
    <w:rsid w:val="00776194"/>
    <w:rsid w:val="00780D10"/>
    <w:rsid w:val="00784277"/>
    <w:rsid w:val="007856B6"/>
    <w:rsid w:val="00785ED0"/>
    <w:rsid w:val="0079098B"/>
    <w:rsid w:val="00794797"/>
    <w:rsid w:val="00794EA7"/>
    <w:rsid w:val="00797724"/>
    <w:rsid w:val="007A5697"/>
    <w:rsid w:val="007A6BD2"/>
    <w:rsid w:val="007A73F5"/>
    <w:rsid w:val="007A7A53"/>
    <w:rsid w:val="007A7C02"/>
    <w:rsid w:val="007B21F1"/>
    <w:rsid w:val="007B4935"/>
    <w:rsid w:val="007B493D"/>
    <w:rsid w:val="007C08DA"/>
    <w:rsid w:val="007C2C81"/>
    <w:rsid w:val="007C3394"/>
    <w:rsid w:val="007C6840"/>
    <w:rsid w:val="007D0F45"/>
    <w:rsid w:val="007D3FBC"/>
    <w:rsid w:val="007D5BB0"/>
    <w:rsid w:val="007D630C"/>
    <w:rsid w:val="007E1BA7"/>
    <w:rsid w:val="007F22C2"/>
    <w:rsid w:val="007F4239"/>
    <w:rsid w:val="007F7A43"/>
    <w:rsid w:val="00801D23"/>
    <w:rsid w:val="00802E2D"/>
    <w:rsid w:val="008032F1"/>
    <w:rsid w:val="00805FEC"/>
    <w:rsid w:val="00807CA1"/>
    <w:rsid w:val="00825630"/>
    <w:rsid w:val="00831640"/>
    <w:rsid w:val="008319D8"/>
    <w:rsid w:val="00841AC5"/>
    <w:rsid w:val="00841DD7"/>
    <w:rsid w:val="00846128"/>
    <w:rsid w:val="00862ECE"/>
    <w:rsid w:val="0087011F"/>
    <w:rsid w:val="00870AA2"/>
    <w:rsid w:val="00872B7C"/>
    <w:rsid w:val="0087671E"/>
    <w:rsid w:val="00877E4D"/>
    <w:rsid w:val="008822AB"/>
    <w:rsid w:val="00882BE4"/>
    <w:rsid w:val="00883A3E"/>
    <w:rsid w:val="0088434A"/>
    <w:rsid w:val="0088681B"/>
    <w:rsid w:val="00886FC4"/>
    <w:rsid w:val="00887B15"/>
    <w:rsid w:val="008907C0"/>
    <w:rsid w:val="00892FA2"/>
    <w:rsid w:val="00893BCE"/>
    <w:rsid w:val="00895AFD"/>
    <w:rsid w:val="00895C2A"/>
    <w:rsid w:val="00895E05"/>
    <w:rsid w:val="008962E9"/>
    <w:rsid w:val="008A2FCD"/>
    <w:rsid w:val="008A3B15"/>
    <w:rsid w:val="008A3BE0"/>
    <w:rsid w:val="008B0D21"/>
    <w:rsid w:val="008B186B"/>
    <w:rsid w:val="008B2D9D"/>
    <w:rsid w:val="008B49A3"/>
    <w:rsid w:val="008B7298"/>
    <w:rsid w:val="008C16C2"/>
    <w:rsid w:val="008C373D"/>
    <w:rsid w:val="008C5B0B"/>
    <w:rsid w:val="008D1075"/>
    <w:rsid w:val="008D3C4A"/>
    <w:rsid w:val="008D55D3"/>
    <w:rsid w:val="008D561B"/>
    <w:rsid w:val="008D7C75"/>
    <w:rsid w:val="008E0F72"/>
    <w:rsid w:val="008E3B98"/>
    <w:rsid w:val="008F3AE0"/>
    <w:rsid w:val="008F76DC"/>
    <w:rsid w:val="00902F42"/>
    <w:rsid w:val="009146F0"/>
    <w:rsid w:val="00921F50"/>
    <w:rsid w:val="00924063"/>
    <w:rsid w:val="00925DD1"/>
    <w:rsid w:val="00926EFC"/>
    <w:rsid w:val="00931DD7"/>
    <w:rsid w:val="009339BE"/>
    <w:rsid w:val="009353A6"/>
    <w:rsid w:val="00937F78"/>
    <w:rsid w:val="00944F82"/>
    <w:rsid w:val="00947DDD"/>
    <w:rsid w:val="00960928"/>
    <w:rsid w:val="009650D6"/>
    <w:rsid w:val="009743E2"/>
    <w:rsid w:val="009751E2"/>
    <w:rsid w:val="009803B5"/>
    <w:rsid w:val="009830A3"/>
    <w:rsid w:val="00985EB3"/>
    <w:rsid w:val="009872AB"/>
    <w:rsid w:val="00990C16"/>
    <w:rsid w:val="009914F4"/>
    <w:rsid w:val="00992984"/>
    <w:rsid w:val="00993D0F"/>
    <w:rsid w:val="00994BAB"/>
    <w:rsid w:val="009A311C"/>
    <w:rsid w:val="009A409A"/>
    <w:rsid w:val="009A56D7"/>
    <w:rsid w:val="009A6C71"/>
    <w:rsid w:val="009B0216"/>
    <w:rsid w:val="009B10AD"/>
    <w:rsid w:val="009B39A8"/>
    <w:rsid w:val="009C2E30"/>
    <w:rsid w:val="009C70D1"/>
    <w:rsid w:val="009C7827"/>
    <w:rsid w:val="009D12DC"/>
    <w:rsid w:val="009D14D4"/>
    <w:rsid w:val="009D41B4"/>
    <w:rsid w:val="009D43D4"/>
    <w:rsid w:val="009D4C86"/>
    <w:rsid w:val="009D6001"/>
    <w:rsid w:val="009D7D88"/>
    <w:rsid w:val="009E4AC6"/>
    <w:rsid w:val="009E6A3C"/>
    <w:rsid w:val="009E7C04"/>
    <w:rsid w:val="009F2AB2"/>
    <w:rsid w:val="009F680F"/>
    <w:rsid w:val="00A035FC"/>
    <w:rsid w:val="00A03651"/>
    <w:rsid w:val="00A11A38"/>
    <w:rsid w:val="00A13863"/>
    <w:rsid w:val="00A13F6F"/>
    <w:rsid w:val="00A1424C"/>
    <w:rsid w:val="00A156CF"/>
    <w:rsid w:val="00A1788C"/>
    <w:rsid w:val="00A23D9B"/>
    <w:rsid w:val="00A309F9"/>
    <w:rsid w:val="00A30FCB"/>
    <w:rsid w:val="00A31072"/>
    <w:rsid w:val="00A318D2"/>
    <w:rsid w:val="00A344E7"/>
    <w:rsid w:val="00A356EB"/>
    <w:rsid w:val="00A358B5"/>
    <w:rsid w:val="00A37653"/>
    <w:rsid w:val="00A41E4E"/>
    <w:rsid w:val="00A513A8"/>
    <w:rsid w:val="00A54707"/>
    <w:rsid w:val="00A6138E"/>
    <w:rsid w:val="00A641DD"/>
    <w:rsid w:val="00A71889"/>
    <w:rsid w:val="00A72731"/>
    <w:rsid w:val="00A760C6"/>
    <w:rsid w:val="00A8224A"/>
    <w:rsid w:val="00A8294C"/>
    <w:rsid w:val="00A86016"/>
    <w:rsid w:val="00A87419"/>
    <w:rsid w:val="00A90AC6"/>
    <w:rsid w:val="00AA14BB"/>
    <w:rsid w:val="00AA15EE"/>
    <w:rsid w:val="00AA26B3"/>
    <w:rsid w:val="00AB2A17"/>
    <w:rsid w:val="00AB2E47"/>
    <w:rsid w:val="00AB3E5A"/>
    <w:rsid w:val="00AB3F2F"/>
    <w:rsid w:val="00AC4582"/>
    <w:rsid w:val="00AD525B"/>
    <w:rsid w:val="00AD6BBE"/>
    <w:rsid w:val="00AE09F3"/>
    <w:rsid w:val="00AE0C46"/>
    <w:rsid w:val="00AF0094"/>
    <w:rsid w:val="00AF0ADC"/>
    <w:rsid w:val="00AF18CB"/>
    <w:rsid w:val="00AF2CB8"/>
    <w:rsid w:val="00AF33B9"/>
    <w:rsid w:val="00AF55E9"/>
    <w:rsid w:val="00B01794"/>
    <w:rsid w:val="00B022BC"/>
    <w:rsid w:val="00B10E65"/>
    <w:rsid w:val="00B13E44"/>
    <w:rsid w:val="00B15F64"/>
    <w:rsid w:val="00B17F3D"/>
    <w:rsid w:val="00B2696D"/>
    <w:rsid w:val="00B279C7"/>
    <w:rsid w:val="00B27D00"/>
    <w:rsid w:val="00B35134"/>
    <w:rsid w:val="00B36C8D"/>
    <w:rsid w:val="00B37B06"/>
    <w:rsid w:val="00B40772"/>
    <w:rsid w:val="00B40B4F"/>
    <w:rsid w:val="00B429F4"/>
    <w:rsid w:val="00B441EE"/>
    <w:rsid w:val="00B47DB3"/>
    <w:rsid w:val="00B53920"/>
    <w:rsid w:val="00B668D8"/>
    <w:rsid w:val="00B738B7"/>
    <w:rsid w:val="00B770A1"/>
    <w:rsid w:val="00B80923"/>
    <w:rsid w:val="00B83EFC"/>
    <w:rsid w:val="00B854F2"/>
    <w:rsid w:val="00B875F7"/>
    <w:rsid w:val="00B90D35"/>
    <w:rsid w:val="00B96198"/>
    <w:rsid w:val="00B971DB"/>
    <w:rsid w:val="00B9766D"/>
    <w:rsid w:val="00BA0806"/>
    <w:rsid w:val="00BA3450"/>
    <w:rsid w:val="00BA5CCD"/>
    <w:rsid w:val="00BB6958"/>
    <w:rsid w:val="00BB7236"/>
    <w:rsid w:val="00BC282E"/>
    <w:rsid w:val="00BC3483"/>
    <w:rsid w:val="00BC366F"/>
    <w:rsid w:val="00BC665C"/>
    <w:rsid w:val="00BC7CB7"/>
    <w:rsid w:val="00BC7D37"/>
    <w:rsid w:val="00BD5B45"/>
    <w:rsid w:val="00BD6FF5"/>
    <w:rsid w:val="00BE1825"/>
    <w:rsid w:val="00BE2A3C"/>
    <w:rsid w:val="00BE6152"/>
    <w:rsid w:val="00BF027D"/>
    <w:rsid w:val="00BF2338"/>
    <w:rsid w:val="00BF3FB8"/>
    <w:rsid w:val="00BF64D8"/>
    <w:rsid w:val="00BF6F59"/>
    <w:rsid w:val="00C0127E"/>
    <w:rsid w:val="00C03E14"/>
    <w:rsid w:val="00C053CC"/>
    <w:rsid w:val="00C06053"/>
    <w:rsid w:val="00C11B55"/>
    <w:rsid w:val="00C13F42"/>
    <w:rsid w:val="00C21B80"/>
    <w:rsid w:val="00C25C48"/>
    <w:rsid w:val="00C319CD"/>
    <w:rsid w:val="00C31B08"/>
    <w:rsid w:val="00C32205"/>
    <w:rsid w:val="00C352C7"/>
    <w:rsid w:val="00C35E74"/>
    <w:rsid w:val="00C41F20"/>
    <w:rsid w:val="00C4578C"/>
    <w:rsid w:val="00C4704F"/>
    <w:rsid w:val="00C50284"/>
    <w:rsid w:val="00C50F8C"/>
    <w:rsid w:val="00C5160A"/>
    <w:rsid w:val="00C51D11"/>
    <w:rsid w:val="00C52EAE"/>
    <w:rsid w:val="00C55B36"/>
    <w:rsid w:val="00C6042C"/>
    <w:rsid w:val="00C74FB6"/>
    <w:rsid w:val="00C80B24"/>
    <w:rsid w:val="00C84004"/>
    <w:rsid w:val="00C846B8"/>
    <w:rsid w:val="00C85790"/>
    <w:rsid w:val="00C86D70"/>
    <w:rsid w:val="00C92042"/>
    <w:rsid w:val="00C93333"/>
    <w:rsid w:val="00C94937"/>
    <w:rsid w:val="00C97AF2"/>
    <w:rsid w:val="00CA65F1"/>
    <w:rsid w:val="00CB0484"/>
    <w:rsid w:val="00CB2051"/>
    <w:rsid w:val="00CB3684"/>
    <w:rsid w:val="00CB43FD"/>
    <w:rsid w:val="00CC1B2F"/>
    <w:rsid w:val="00CC4218"/>
    <w:rsid w:val="00CD692E"/>
    <w:rsid w:val="00CD7BCA"/>
    <w:rsid w:val="00CE2C2C"/>
    <w:rsid w:val="00CE3132"/>
    <w:rsid w:val="00CF2895"/>
    <w:rsid w:val="00D0065D"/>
    <w:rsid w:val="00D027B1"/>
    <w:rsid w:val="00D04AB2"/>
    <w:rsid w:val="00D04F9C"/>
    <w:rsid w:val="00D076A8"/>
    <w:rsid w:val="00D07D30"/>
    <w:rsid w:val="00D100A2"/>
    <w:rsid w:val="00D10FFB"/>
    <w:rsid w:val="00D14094"/>
    <w:rsid w:val="00D1557A"/>
    <w:rsid w:val="00D23EE5"/>
    <w:rsid w:val="00D2450B"/>
    <w:rsid w:val="00D25302"/>
    <w:rsid w:val="00D32129"/>
    <w:rsid w:val="00D34384"/>
    <w:rsid w:val="00D36BEF"/>
    <w:rsid w:val="00D4087E"/>
    <w:rsid w:val="00D4572C"/>
    <w:rsid w:val="00D477DD"/>
    <w:rsid w:val="00D56C7D"/>
    <w:rsid w:val="00D57E15"/>
    <w:rsid w:val="00D64344"/>
    <w:rsid w:val="00D6566E"/>
    <w:rsid w:val="00D70017"/>
    <w:rsid w:val="00D76EEB"/>
    <w:rsid w:val="00D9035E"/>
    <w:rsid w:val="00D90420"/>
    <w:rsid w:val="00D937A2"/>
    <w:rsid w:val="00D93A28"/>
    <w:rsid w:val="00D97BCB"/>
    <w:rsid w:val="00DA4ED6"/>
    <w:rsid w:val="00DA56D5"/>
    <w:rsid w:val="00DB1B87"/>
    <w:rsid w:val="00DB2E5B"/>
    <w:rsid w:val="00DB7AE0"/>
    <w:rsid w:val="00DB7B69"/>
    <w:rsid w:val="00DC24BF"/>
    <w:rsid w:val="00DC694D"/>
    <w:rsid w:val="00DC6DDE"/>
    <w:rsid w:val="00DC7321"/>
    <w:rsid w:val="00DD423B"/>
    <w:rsid w:val="00DD580A"/>
    <w:rsid w:val="00DD5F61"/>
    <w:rsid w:val="00DD628A"/>
    <w:rsid w:val="00DD6CF8"/>
    <w:rsid w:val="00DD6E01"/>
    <w:rsid w:val="00DE4E3B"/>
    <w:rsid w:val="00DE60CA"/>
    <w:rsid w:val="00DE6957"/>
    <w:rsid w:val="00DE6E6F"/>
    <w:rsid w:val="00DE7A41"/>
    <w:rsid w:val="00DF18C2"/>
    <w:rsid w:val="00DF3E39"/>
    <w:rsid w:val="00DF4375"/>
    <w:rsid w:val="00DF62B4"/>
    <w:rsid w:val="00E06FD3"/>
    <w:rsid w:val="00E07C11"/>
    <w:rsid w:val="00E1129B"/>
    <w:rsid w:val="00E14696"/>
    <w:rsid w:val="00E15F78"/>
    <w:rsid w:val="00E1672B"/>
    <w:rsid w:val="00E17054"/>
    <w:rsid w:val="00E17327"/>
    <w:rsid w:val="00E17FF6"/>
    <w:rsid w:val="00E22E5E"/>
    <w:rsid w:val="00E27BA8"/>
    <w:rsid w:val="00E34056"/>
    <w:rsid w:val="00E3545F"/>
    <w:rsid w:val="00E44AEC"/>
    <w:rsid w:val="00E454FD"/>
    <w:rsid w:val="00E56A30"/>
    <w:rsid w:val="00E60FBE"/>
    <w:rsid w:val="00E611B5"/>
    <w:rsid w:val="00E67770"/>
    <w:rsid w:val="00E67E42"/>
    <w:rsid w:val="00E71BD7"/>
    <w:rsid w:val="00E7239D"/>
    <w:rsid w:val="00E86749"/>
    <w:rsid w:val="00E86F7B"/>
    <w:rsid w:val="00E91F26"/>
    <w:rsid w:val="00E93327"/>
    <w:rsid w:val="00EA42CE"/>
    <w:rsid w:val="00EA5F92"/>
    <w:rsid w:val="00EA6199"/>
    <w:rsid w:val="00EA6769"/>
    <w:rsid w:val="00EB0432"/>
    <w:rsid w:val="00EB228B"/>
    <w:rsid w:val="00EB503E"/>
    <w:rsid w:val="00EC1408"/>
    <w:rsid w:val="00EC14C9"/>
    <w:rsid w:val="00ED2956"/>
    <w:rsid w:val="00ED2BE0"/>
    <w:rsid w:val="00ED5D51"/>
    <w:rsid w:val="00ED61C0"/>
    <w:rsid w:val="00ED624D"/>
    <w:rsid w:val="00EE2A34"/>
    <w:rsid w:val="00EE46D2"/>
    <w:rsid w:val="00EF3798"/>
    <w:rsid w:val="00EF39DD"/>
    <w:rsid w:val="00EF50F7"/>
    <w:rsid w:val="00EF5B65"/>
    <w:rsid w:val="00F0132F"/>
    <w:rsid w:val="00F01BA0"/>
    <w:rsid w:val="00F10A78"/>
    <w:rsid w:val="00F13620"/>
    <w:rsid w:val="00F146D7"/>
    <w:rsid w:val="00F147DA"/>
    <w:rsid w:val="00F233CC"/>
    <w:rsid w:val="00F25187"/>
    <w:rsid w:val="00F320E0"/>
    <w:rsid w:val="00F341B1"/>
    <w:rsid w:val="00F36523"/>
    <w:rsid w:val="00F36F8D"/>
    <w:rsid w:val="00F37767"/>
    <w:rsid w:val="00F40FB5"/>
    <w:rsid w:val="00F4434D"/>
    <w:rsid w:val="00F45D30"/>
    <w:rsid w:val="00F52C47"/>
    <w:rsid w:val="00F55CAD"/>
    <w:rsid w:val="00F55E73"/>
    <w:rsid w:val="00F56936"/>
    <w:rsid w:val="00F56A66"/>
    <w:rsid w:val="00F57C5F"/>
    <w:rsid w:val="00F57EED"/>
    <w:rsid w:val="00F62F58"/>
    <w:rsid w:val="00F635AE"/>
    <w:rsid w:val="00F643D1"/>
    <w:rsid w:val="00F64EEA"/>
    <w:rsid w:val="00F658A8"/>
    <w:rsid w:val="00F66FA3"/>
    <w:rsid w:val="00F674E0"/>
    <w:rsid w:val="00F777F4"/>
    <w:rsid w:val="00F80382"/>
    <w:rsid w:val="00F83F02"/>
    <w:rsid w:val="00F868FD"/>
    <w:rsid w:val="00F87493"/>
    <w:rsid w:val="00F91C7B"/>
    <w:rsid w:val="00FA1E47"/>
    <w:rsid w:val="00FA59D0"/>
    <w:rsid w:val="00FB0BA6"/>
    <w:rsid w:val="00FC4A37"/>
    <w:rsid w:val="00FC4AF4"/>
    <w:rsid w:val="00FC6F86"/>
    <w:rsid w:val="00FD096E"/>
    <w:rsid w:val="00FD2C45"/>
    <w:rsid w:val="00FD2DD6"/>
    <w:rsid w:val="00FD523D"/>
    <w:rsid w:val="00FD6F26"/>
    <w:rsid w:val="00FD7892"/>
    <w:rsid w:val="00FE0FAF"/>
    <w:rsid w:val="00FE214F"/>
    <w:rsid w:val="00FE6599"/>
    <w:rsid w:val="00FF131B"/>
    <w:rsid w:val="00FF2A4D"/>
    <w:rsid w:val="00FF46E7"/>
    <w:rsid w:val="00FF4CDF"/>
    <w:rsid w:val="00FF6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2129"/>
    <w:rPr>
      <w:sz w:val="18"/>
      <w:szCs w:val="18"/>
    </w:rPr>
  </w:style>
  <w:style w:type="paragraph" w:styleId="a4">
    <w:name w:val="footer"/>
    <w:basedOn w:val="a"/>
    <w:link w:val="Char0"/>
    <w:uiPriority w:val="99"/>
    <w:semiHidden/>
    <w:unhideWhenUsed/>
    <w:rsid w:val="00D321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2129"/>
    <w:rPr>
      <w:sz w:val="18"/>
      <w:szCs w:val="18"/>
    </w:rPr>
  </w:style>
  <w:style w:type="paragraph" w:styleId="a5">
    <w:name w:val="Normal (Web)"/>
    <w:basedOn w:val="a"/>
    <w:uiPriority w:val="99"/>
    <w:unhideWhenUsed/>
    <w:rsid w:val="00D3212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E6599"/>
    <w:rPr>
      <w:sz w:val="18"/>
      <w:szCs w:val="18"/>
    </w:rPr>
  </w:style>
  <w:style w:type="character" w:customStyle="1" w:styleId="Char1">
    <w:name w:val="批注框文本 Char"/>
    <w:basedOn w:val="a0"/>
    <w:link w:val="a6"/>
    <w:uiPriority w:val="99"/>
    <w:semiHidden/>
    <w:rsid w:val="00FE6599"/>
    <w:rPr>
      <w:sz w:val="18"/>
      <w:szCs w:val="18"/>
    </w:rPr>
  </w:style>
  <w:style w:type="table" w:styleId="a7">
    <w:name w:val="Table Grid"/>
    <w:basedOn w:val="a1"/>
    <w:uiPriority w:val="59"/>
    <w:rsid w:val="00FE6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D1F8A"/>
    <w:rPr>
      <w:b/>
      <w:bCs/>
    </w:rPr>
  </w:style>
</w:styles>
</file>

<file path=word/webSettings.xml><?xml version="1.0" encoding="utf-8"?>
<w:webSettings xmlns:r="http://schemas.openxmlformats.org/officeDocument/2006/relationships" xmlns:w="http://schemas.openxmlformats.org/wordprocessingml/2006/main">
  <w:divs>
    <w:div w:id="99110431">
      <w:bodyDiv w:val="1"/>
      <w:marLeft w:val="0"/>
      <w:marRight w:val="0"/>
      <w:marTop w:val="0"/>
      <w:marBottom w:val="0"/>
      <w:divBdr>
        <w:top w:val="none" w:sz="0" w:space="0" w:color="auto"/>
        <w:left w:val="none" w:sz="0" w:space="0" w:color="auto"/>
        <w:bottom w:val="none" w:sz="0" w:space="0" w:color="auto"/>
        <w:right w:val="none" w:sz="0" w:space="0" w:color="auto"/>
      </w:divBdr>
    </w:div>
    <w:div w:id="317810031">
      <w:bodyDiv w:val="1"/>
      <w:marLeft w:val="0"/>
      <w:marRight w:val="0"/>
      <w:marTop w:val="0"/>
      <w:marBottom w:val="0"/>
      <w:divBdr>
        <w:top w:val="none" w:sz="0" w:space="0" w:color="auto"/>
        <w:left w:val="none" w:sz="0" w:space="0" w:color="auto"/>
        <w:bottom w:val="none" w:sz="0" w:space="0" w:color="auto"/>
        <w:right w:val="none" w:sz="0" w:space="0" w:color="auto"/>
      </w:divBdr>
    </w:div>
    <w:div w:id="705104310">
      <w:bodyDiv w:val="1"/>
      <w:marLeft w:val="0"/>
      <w:marRight w:val="0"/>
      <w:marTop w:val="0"/>
      <w:marBottom w:val="0"/>
      <w:divBdr>
        <w:top w:val="none" w:sz="0" w:space="0" w:color="auto"/>
        <w:left w:val="none" w:sz="0" w:space="0" w:color="auto"/>
        <w:bottom w:val="none" w:sz="0" w:space="0" w:color="auto"/>
        <w:right w:val="none" w:sz="0" w:space="0" w:color="auto"/>
      </w:divBdr>
    </w:div>
    <w:div w:id="1174954626">
      <w:bodyDiv w:val="1"/>
      <w:marLeft w:val="0"/>
      <w:marRight w:val="0"/>
      <w:marTop w:val="0"/>
      <w:marBottom w:val="0"/>
      <w:divBdr>
        <w:top w:val="none" w:sz="0" w:space="0" w:color="auto"/>
        <w:left w:val="none" w:sz="0" w:space="0" w:color="auto"/>
        <w:bottom w:val="none" w:sz="0" w:space="0" w:color="auto"/>
        <w:right w:val="none" w:sz="0" w:space="0" w:color="auto"/>
      </w:divBdr>
    </w:div>
    <w:div w:id="1250191479">
      <w:bodyDiv w:val="1"/>
      <w:marLeft w:val="0"/>
      <w:marRight w:val="0"/>
      <w:marTop w:val="0"/>
      <w:marBottom w:val="0"/>
      <w:divBdr>
        <w:top w:val="none" w:sz="0" w:space="0" w:color="auto"/>
        <w:left w:val="none" w:sz="0" w:space="0" w:color="auto"/>
        <w:bottom w:val="none" w:sz="0" w:space="0" w:color="auto"/>
        <w:right w:val="none" w:sz="0" w:space="0" w:color="auto"/>
      </w:divBdr>
    </w:div>
    <w:div w:id="1284845458">
      <w:bodyDiv w:val="1"/>
      <w:marLeft w:val="0"/>
      <w:marRight w:val="0"/>
      <w:marTop w:val="0"/>
      <w:marBottom w:val="0"/>
      <w:divBdr>
        <w:top w:val="none" w:sz="0" w:space="0" w:color="auto"/>
        <w:left w:val="none" w:sz="0" w:space="0" w:color="auto"/>
        <w:bottom w:val="none" w:sz="0" w:space="0" w:color="auto"/>
        <w:right w:val="none" w:sz="0" w:space="0" w:color="auto"/>
      </w:divBdr>
    </w:div>
    <w:div w:id="1382368120">
      <w:bodyDiv w:val="1"/>
      <w:marLeft w:val="0"/>
      <w:marRight w:val="0"/>
      <w:marTop w:val="0"/>
      <w:marBottom w:val="0"/>
      <w:divBdr>
        <w:top w:val="none" w:sz="0" w:space="0" w:color="auto"/>
        <w:left w:val="none" w:sz="0" w:space="0" w:color="auto"/>
        <w:bottom w:val="none" w:sz="0" w:space="0" w:color="auto"/>
        <w:right w:val="none" w:sz="0" w:space="0" w:color="auto"/>
      </w:divBdr>
    </w:div>
    <w:div w:id="15340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146</Words>
  <Characters>835</Characters>
  <Application>Microsoft Office Word</Application>
  <DocSecurity>0</DocSecurity>
  <Lines>6</Lines>
  <Paragraphs>1</Paragraphs>
  <ScaleCrop>false</ScaleCrop>
  <Company>Sky123.Org</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李力</dc:creator>
  <cp:lastModifiedBy>Sky123.Org</cp:lastModifiedBy>
  <cp:revision>3</cp:revision>
  <dcterms:created xsi:type="dcterms:W3CDTF">2019-05-22T03:33:00Z</dcterms:created>
  <dcterms:modified xsi:type="dcterms:W3CDTF">2019-05-23T02:58:00Z</dcterms:modified>
</cp:coreProperties>
</file>